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93F" w:rsidRDefault="002E593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rPr>
          <w:rFonts w:ascii="Calibri" w:eastAsia="Calibri" w:hAnsi="Calibri" w:cs="Calibri"/>
          <w:b/>
          <w:sz w:val="24"/>
          <w:szCs w:val="24"/>
        </w:rPr>
      </w:pPr>
    </w:p>
    <w:p w:rsidR="002E593F" w:rsidRDefault="007756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EDITAL </w:t>
      </w:r>
      <w:r w:rsidR="003C0889">
        <w:rPr>
          <w:rFonts w:ascii="Calibri" w:eastAsia="Calibri" w:hAnsi="Calibri" w:cs="Calibri"/>
          <w:b/>
          <w:sz w:val="24"/>
          <w:szCs w:val="24"/>
        </w:rPr>
        <w:t>DE</w:t>
      </w:r>
      <w:proofErr w:type="gramStart"/>
      <w:r w:rsidR="003C0889"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>CHAMAMENTO PÚBLICO</w:t>
      </w:r>
      <w:r w:rsidR="003C0889">
        <w:rPr>
          <w:rFonts w:ascii="Calibri" w:eastAsia="Calibri" w:hAnsi="Calibri" w:cs="Calibri"/>
          <w:b/>
          <w:sz w:val="24"/>
          <w:szCs w:val="24"/>
        </w:rPr>
        <w:t xml:space="preserve"> 00</w:t>
      </w:r>
      <w:r w:rsidR="002E2495">
        <w:rPr>
          <w:rFonts w:ascii="Calibri" w:eastAsia="Calibri" w:hAnsi="Calibri" w:cs="Calibri"/>
          <w:b/>
          <w:sz w:val="24"/>
          <w:szCs w:val="24"/>
        </w:rPr>
        <w:t>2</w:t>
      </w:r>
      <w:r w:rsidR="003C0889">
        <w:rPr>
          <w:rFonts w:ascii="Calibri" w:eastAsia="Calibri" w:hAnsi="Calibri" w:cs="Calibri"/>
          <w:b/>
          <w:sz w:val="24"/>
          <w:szCs w:val="24"/>
        </w:rPr>
        <w:t>/2026</w:t>
      </w:r>
      <w:r>
        <w:rPr>
          <w:rFonts w:ascii="Calibri" w:eastAsia="Calibri" w:hAnsi="Calibri" w:cs="Calibri"/>
          <w:b/>
          <w:color w:val="FF0000"/>
          <w:sz w:val="24"/>
          <w:szCs w:val="24"/>
          <w:u w:val="single"/>
        </w:rPr>
        <w:t xml:space="preserve"> 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:rsidR="002E593F" w:rsidRPr="003C0889" w:rsidRDefault="007756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REDE </w:t>
      </w:r>
      <w:r w:rsidRPr="003C0889">
        <w:rPr>
          <w:rFonts w:ascii="Calibri" w:eastAsia="Calibri" w:hAnsi="Calibri" w:cs="Calibri"/>
          <w:sz w:val="24"/>
          <w:szCs w:val="24"/>
        </w:rPr>
        <w:t>MUNICIPAL</w:t>
      </w:r>
    </w:p>
    <w:p w:rsidR="002E593F" w:rsidRDefault="007756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 PONTOS DE CULTURA D</w:t>
      </w:r>
      <w:r w:rsidR="00A61DA6">
        <w:rPr>
          <w:rFonts w:ascii="Calibri" w:eastAsia="Calibri" w:hAnsi="Calibri" w:cs="Calibri"/>
          <w:sz w:val="24"/>
          <w:szCs w:val="24"/>
        </w:rPr>
        <w:t xml:space="preserve">O MUNICÍPIO DE RIO DAS </w:t>
      </w:r>
      <w:proofErr w:type="gramStart"/>
      <w:r w:rsidR="00A61DA6">
        <w:rPr>
          <w:rFonts w:ascii="Calibri" w:eastAsia="Calibri" w:hAnsi="Calibri" w:cs="Calibri"/>
          <w:sz w:val="24"/>
          <w:szCs w:val="24"/>
        </w:rPr>
        <w:t>OSTRAS -RJ</w:t>
      </w:r>
      <w:proofErr w:type="gramEnd"/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</w:p>
    <w:p w:rsidR="002E593F" w:rsidRDefault="007756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E593F" w:rsidRDefault="007756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CULTURA VIVA DO TAMANHO DO BRASIL!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2E593F" w:rsidRDefault="0077567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76" w:lineRule="auto"/>
        <w:ind w:left="0" w:hanging="2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 FOMENTO A PROJETOS CONTINUADOS DE PONTOS DE CULTURA</w:t>
      </w:r>
    </w:p>
    <w:p w:rsidR="002E593F" w:rsidRDefault="002E593F">
      <w:pPr>
        <w:shd w:val="clear" w:color="auto" w:fill="FFFFFF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</w:p>
    <w:p w:rsidR="002E593F" w:rsidRDefault="00775670">
      <w:pPr>
        <w:tabs>
          <w:tab w:val="center" w:pos="0"/>
        </w:tabs>
        <w:spacing w:before="120" w:after="120"/>
        <w:ind w:left="0" w:hanging="2"/>
        <w:jc w:val="center"/>
        <w:rPr>
          <w:rFonts w:ascii="Calibri" w:eastAsia="Calibri" w:hAnsi="Calibri" w:cs="Calibri"/>
          <w:b/>
          <w:smallCaps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ANEXO 09 - DECLARAÇÃO CONJUNTA</w:t>
      </w:r>
    </w:p>
    <w:p w:rsidR="002E593F" w:rsidRDefault="0077567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i/>
          <w:color w:val="FF0000"/>
          <w:sz w:val="24"/>
          <w:szCs w:val="24"/>
        </w:rPr>
        <w:t>(Rubricar todas as páginas)</w:t>
      </w:r>
    </w:p>
    <w:p w:rsidR="002E593F" w:rsidRDefault="00775670">
      <w:p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Eu,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pessoa responsável pela candidatura)</w:t>
      </w:r>
      <w:r>
        <w:rPr>
          <w:rFonts w:ascii="Calibri" w:eastAsia="Calibri" w:hAnsi="Calibri" w:cs="Calibri"/>
          <w:sz w:val="24"/>
          <w:szCs w:val="24"/>
        </w:rPr>
        <w:t xml:space="preserve">, residente e </w:t>
      </w:r>
      <w:proofErr w:type="gramStart"/>
      <w:r>
        <w:rPr>
          <w:rFonts w:ascii="Calibri" w:eastAsia="Calibri" w:hAnsi="Calibri" w:cs="Calibri"/>
          <w:sz w:val="24"/>
          <w:szCs w:val="24"/>
        </w:rPr>
        <w:t>domiciliado(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a) em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(endereço residencial do dirigente)</w:t>
      </w:r>
      <w:r>
        <w:rPr>
          <w:rFonts w:ascii="Calibri" w:eastAsia="Calibri" w:hAnsi="Calibri" w:cs="Calibri"/>
          <w:sz w:val="24"/>
          <w:szCs w:val="24"/>
        </w:rPr>
        <w:t xml:space="preserve">, portador(a) da Carteira de Identidade n° ___________, CPF n° ___________, responsável pela inscrição da entidade cultural ___________________________ </w:t>
      </w:r>
      <w:r>
        <w:rPr>
          <w:rFonts w:ascii="Calibri" w:eastAsia="Calibri" w:hAnsi="Calibri" w:cs="Calibri"/>
          <w:color w:val="FF0000"/>
          <w:sz w:val="24"/>
          <w:szCs w:val="24"/>
        </w:rPr>
        <w:t>(nome da entidade cultural)</w:t>
      </w:r>
      <w:r>
        <w:rPr>
          <w:rFonts w:ascii="Calibri" w:eastAsia="Calibri" w:hAnsi="Calibri" w:cs="Calibri"/>
          <w:sz w:val="24"/>
          <w:szCs w:val="24"/>
        </w:rPr>
        <w:t xml:space="preserve">, CNPJ nº ___________________________, no </w:t>
      </w:r>
      <w:r>
        <w:rPr>
          <w:rFonts w:ascii="Calibri" w:eastAsia="Calibri" w:hAnsi="Calibri" w:cs="Calibri"/>
          <w:sz w:val="24"/>
          <w:szCs w:val="24"/>
        </w:rPr>
        <w:t>referido Edital de Seleção para ampliação e fortalecimento da Política Nacional de Cultura Viva,</w:t>
      </w:r>
      <w:r>
        <w:rPr>
          <w:rFonts w:ascii="Calibri" w:eastAsia="Calibri" w:hAnsi="Calibri" w:cs="Calibri"/>
          <w:b/>
          <w:sz w:val="24"/>
          <w:szCs w:val="24"/>
        </w:rPr>
        <w:t xml:space="preserve"> DECLARO</w:t>
      </w:r>
      <w:r>
        <w:rPr>
          <w:rFonts w:ascii="Calibri" w:eastAsia="Calibri" w:hAnsi="Calibri" w:cs="Calibri"/>
          <w:sz w:val="24"/>
          <w:szCs w:val="24"/>
        </w:rPr>
        <w:t>: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as informações e documentos apresentados neste processo seletivo são de minha inteira responsabilidade, sendo a expressão da verda</w:t>
      </w:r>
      <w:r>
        <w:rPr>
          <w:rFonts w:ascii="Calibri" w:eastAsia="Calibri" w:hAnsi="Calibri" w:cs="Calibri"/>
          <w:sz w:val="24"/>
          <w:szCs w:val="24"/>
        </w:rPr>
        <w:t>de;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Autorizar a</w:t>
      </w:r>
      <w:r w:rsidR="00A61DA6">
        <w:rPr>
          <w:rFonts w:ascii="Calibri" w:eastAsia="Calibri" w:hAnsi="Calibri" w:cs="Calibri"/>
          <w:sz w:val="24"/>
          <w:szCs w:val="24"/>
        </w:rPr>
        <w:t xml:space="preserve"> Fundação Rio das Ostras de Cultura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a publicar e divulgar, </w:t>
      </w:r>
      <w:proofErr w:type="gramStart"/>
      <w:r>
        <w:rPr>
          <w:rFonts w:ascii="Calibri" w:eastAsia="Calibri" w:hAnsi="Calibri" w:cs="Calibri"/>
          <w:sz w:val="24"/>
          <w:szCs w:val="24"/>
        </w:rPr>
        <w:t>mediante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reprodução, distribuição, comunicação ao público e quaisquer outras modalidades de utilização, sem quaisquer ônus, por tempo indeterminado, os cont</w:t>
      </w:r>
      <w:r>
        <w:rPr>
          <w:rFonts w:ascii="Calibri" w:eastAsia="Calibri" w:hAnsi="Calibri" w:cs="Calibri"/>
          <w:sz w:val="24"/>
          <w:szCs w:val="24"/>
        </w:rPr>
        <w:t>eúdos da inscrição, do Termo de Compromisso Cultural e do projeto cultural;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e de acordo que a publicação e divulgação das matérias poderão ser realizadas inclusive em universidades, escolas, seminários, congressos, outros eventos e na mídia em</w:t>
      </w:r>
      <w:r>
        <w:rPr>
          <w:rFonts w:ascii="Calibri" w:eastAsia="Calibri" w:hAnsi="Calibri" w:cs="Calibri"/>
          <w:sz w:val="24"/>
          <w:szCs w:val="24"/>
        </w:rPr>
        <w:t xml:space="preserve"> geral, no Brasil e no exterior, observadas as legislações vigentes de cada país;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Não me enquadrar em quaisquer das vedações dispostas no Edital de Seleção, principalmente quanto ao disposto em seu item </w:t>
      </w:r>
      <w:proofErr w:type="gramStart"/>
      <w:r>
        <w:rPr>
          <w:rFonts w:ascii="Calibri" w:eastAsia="Calibri" w:hAnsi="Calibri" w:cs="Calibri"/>
          <w:sz w:val="24"/>
          <w:szCs w:val="24"/>
        </w:rPr>
        <w:t>4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(“quem não pode participar do edital”);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Concordar </w:t>
      </w:r>
      <w:r>
        <w:rPr>
          <w:rFonts w:ascii="Calibri" w:eastAsia="Calibri" w:hAnsi="Calibri" w:cs="Calibri"/>
          <w:sz w:val="24"/>
          <w:szCs w:val="24"/>
        </w:rPr>
        <w:t>em receber visita técnica e/ou participar de reunião, com a missão de acompanhar e monitorar a execução e os resultados Termo de Compromisso Cultural</w:t>
      </w:r>
      <w:proofErr w:type="gramStart"/>
      <w:r>
        <w:rPr>
          <w:rFonts w:ascii="Calibri" w:eastAsia="Calibri" w:hAnsi="Calibri" w:cs="Calibri"/>
          <w:sz w:val="24"/>
          <w:szCs w:val="24"/>
        </w:rPr>
        <w:t>, caso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a</w:t>
      </w:r>
      <w:r w:rsidR="00A61DA6">
        <w:rPr>
          <w:rFonts w:ascii="Calibri" w:eastAsia="Calibri" w:hAnsi="Calibri" w:cs="Calibri"/>
          <w:sz w:val="24"/>
          <w:szCs w:val="24"/>
        </w:rPr>
        <w:t xml:space="preserve"> Fundação Rio das Ostras de Cultura</w:t>
      </w:r>
      <w:r>
        <w:rPr>
          <w:rFonts w:ascii="Calibri" w:eastAsia="Calibri" w:hAnsi="Calibri" w:cs="Calibri"/>
          <w:sz w:val="24"/>
          <w:szCs w:val="24"/>
        </w:rPr>
        <w:t xml:space="preserve"> e o Ministério da Cultura considerem apropriado;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existir pl</w:t>
      </w:r>
      <w:r>
        <w:rPr>
          <w:rFonts w:ascii="Calibri" w:eastAsia="Calibri" w:hAnsi="Calibri" w:cs="Calibri"/>
          <w:color w:val="000000"/>
          <w:sz w:val="24"/>
          <w:szCs w:val="24"/>
        </w:rPr>
        <w:t>ágio no projeto selecionado, assumindo integralmente a autoria e respondendo exclusivamente por eventuais acusações ou pleitos nesse sentido;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Possuir Capacidade Gerencial, Técnica e Operacional para o desenvolvimento e execução das atividades previstas no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Plano de Trabalho, parte integrante do Termo de Compromisso Cultural, não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ser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mero intermediário na execução do projeto em epígrafe, e estar apto à execução do objeto na forma proposta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Não ter projetos vigentes ou em análise com o mesmo objeto e/ou despes</w:t>
      </w:r>
      <w:r>
        <w:rPr>
          <w:rFonts w:ascii="Calibri" w:eastAsia="Calibri" w:hAnsi="Calibri" w:cs="Calibri"/>
          <w:color w:val="000000"/>
          <w:sz w:val="24"/>
          <w:szCs w:val="24"/>
        </w:rPr>
        <w:t>as semelhantes às pleiteadas nesta proposta em qualquer esfera do governo;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Respeitar a legislação pertinente referente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à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Leis Ambientais Brasileiras, mais especificamente à relacionada aos possíveis impactos ambientais (Art. 1º, da Resolução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Conama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nº 001,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 23 de janeiro de 1986) para a execução do objeto da proposta e, ainda, realizar a coleta seletiva de todos os resíduos produzidos (Resolução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Conama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nº 275, de 25 de abril de 2001) e a limpeza 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espaço físico durante e após o período de realização das </w:t>
      </w:r>
      <w:r>
        <w:rPr>
          <w:rFonts w:ascii="Calibri" w:eastAsia="Calibri" w:hAnsi="Calibri" w:cs="Calibri"/>
          <w:color w:val="000000"/>
          <w:sz w:val="24"/>
          <w:szCs w:val="24"/>
        </w:rPr>
        <w:t>ações previstas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Realizar todas as intervenções e serviços que se fizerem necessários para promover a acessibilidade cultural e a inclusão de pessoas com mobilidade reduzida e pessoas com deficiência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>durante as ações propostas, garantindo ainda exibições a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udiovisuais, se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houver,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que disponham de recursos de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legendagem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descritiva,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audiodescrição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e LIBRAS – Língua Brasileira de Sinais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Disponibilizar livre acesso à população beneficiada para todas as ações propostas n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projeto;</w:t>
      </w:r>
    </w:p>
    <w:p w:rsidR="002E593F" w:rsidRDefault="00775670">
      <w:pPr>
        <w:numPr>
          <w:ilvl w:val="0"/>
          <w:numId w:val="2"/>
        </w:numPr>
        <w:shd w:val="clear" w:color="auto" w:fill="FFFFFF"/>
        <w:tabs>
          <w:tab w:val="left" w:pos="567"/>
        </w:tabs>
        <w:spacing w:before="240" w:after="120" w:line="240" w:lineRule="auto"/>
        <w:ind w:left="0" w:hanging="2"/>
        <w:jc w:val="both"/>
        <w:rPr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 xml:space="preserve">Estar ciente que: </w:t>
      </w:r>
    </w:p>
    <w:p w:rsidR="002E593F" w:rsidRDefault="0077567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Os bens 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patrimoniais adquiridos deverão ser gravados com cláusula de inalienabilidade enquanto viger a parceria, sendo que, na hipótese de extinção da entidade cultural durante a vigência do presente instrumento, a propriedade de tais ben</w:t>
      </w:r>
      <w:r>
        <w:rPr>
          <w:rFonts w:ascii="Calibri" w:eastAsia="Calibri" w:hAnsi="Calibri" w:cs="Calibri"/>
          <w:color w:val="000000"/>
          <w:sz w:val="24"/>
          <w:szCs w:val="24"/>
        </w:rPr>
        <w:t>s será transferida à Admin</w:t>
      </w:r>
      <w:r>
        <w:rPr>
          <w:rFonts w:ascii="Calibri" w:eastAsia="Calibri" w:hAnsi="Calibri" w:cs="Calibri"/>
          <w:color w:val="000000"/>
          <w:sz w:val="24"/>
          <w:szCs w:val="24"/>
        </w:rPr>
        <w:t>istração Pública</w:t>
      </w:r>
      <w:r>
        <w:rPr>
          <w:rFonts w:ascii="Calibri" w:eastAsia="Calibri" w:hAnsi="Calibri" w:cs="Calibri"/>
          <w:sz w:val="24"/>
          <w:szCs w:val="24"/>
        </w:rPr>
        <w:t>;</w:t>
      </w:r>
    </w:p>
    <w:p w:rsidR="002E593F" w:rsidRDefault="0077567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 xml:space="preserve">Quando da extinção da parceria, os bens remanescentes permanecerão na propriedade da entidade cultural, na medida em que os bens serão úteis à continuidade da execução de ações de interesse social pela organização; 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e</w:t>
      </w:r>
      <w:proofErr w:type="gramEnd"/>
    </w:p>
    <w:p w:rsidR="002E593F" w:rsidRDefault="0077567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white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Na hipótese de extinç</w:t>
      </w:r>
      <w:r>
        <w:rPr>
          <w:rFonts w:ascii="Calibri" w:eastAsia="Calibri" w:hAnsi="Calibri" w:cs="Calibri"/>
          <w:color w:val="000000"/>
          <w:sz w:val="24"/>
          <w:szCs w:val="24"/>
          <w:highlight w:val="white"/>
        </w:rPr>
        <w:t>ão da entidade cultural após a vigência do instrumento celebrado, será aplicada Cláusula do Estatuto Social.</w:t>
      </w:r>
    </w:p>
    <w:p w:rsidR="002E593F" w:rsidRDefault="0077567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das regras de democratização dos recursos:</w:t>
      </w:r>
    </w:p>
    <w:p w:rsidR="002E593F" w:rsidRDefault="00AB19E5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  <w:color w:val="555555"/>
        </w:rPr>
      </w:pPr>
      <w:hyperlink r:id="rId8">
        <w:r w:rsidR="002E593F">
          <w:rPr>
            <w:rFonts w:ascii="Calibri" w:eastAsia="Calibri" w:hAnsi="Calibri" w:cs="Calibri"/>
            <w:i/>
            <w:color w:val="1155CC"/>
            <w:u w:val="single"/>
          </w:rPr>
          <w:t xml:space="preserve">Instrução Normativa </w:t>
        </w:r>
        <w:proofErr w:type="spellStart"/>
        <w:r w:rsidR="002E593F">
          <w:rPr>
            <w:rFonts w:ascii="Calibri" w:eastAsia="Calibri" w:hAnsi="Calibri" w:cs="Calibri"/>
            <w:i/>
            <w:color w:val="1155CC"/>
            <w:u w:val="single"/>
          </w:rPr>
          <w:t>MinC</w:t>
        </w:r>
        <w:proofErr w:type="spellEnd"/>
        <w:r w:rsidR="002E593F">
          <w:rPr>
            <w:rFonts w:ascii="Calibri" w:eastAsia="Calibri" w:hAnsi="Calibri" w:cs="Calibri"/>
            <w:i/>
            <w:color w:val="1155CC"/>
            <w:u w:val="single"/>
          </w:rPr>
          <w:t xml:space="preserve"> nº  1/2015, art. 21, </w:t>
        </w:r>
      </w:hyperlink>
      <w:hyperlink r:id="rId9">
        <w:r w:rsidR="002E593F">
          <w:rPr>
            <w:rFonts w:ascii="Calibri" w:eastAsia="Calibri" w:hAnsi="Calibri" w:cs="Calibri"/>
            <w:i/>
            <w:color w:val="1155CC"/>
            <w:highlight w:val="white"/>
            <w:u w:val="single"/>
          </w:rPr>
          <w:t>§ 3º:</w:t>
        </w:r>
      </w:hyperlink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 xml:space="preserve">I - uma mesma entidade cultural não poderá ter </w:t>
      </w:r>
      <w:proofErr w:type="gramStart"/>
      <w:r>
        <w:rPr>
          <w:rFonts w:ascii="Calibri" w:eastAsia="Calibri" w:hAnsi="Calibri" w:cs="Calibri"/>
          <w:i/>
        </w:rPr>
        <w:t>dois</w:t>
      </w:r>
      <w:proofErr w:type="gramEnd"/>
      <w:r>
        <w:rPr>
          <w:rFonts w:ascii="Calibri" w:eastAsia="Calibri" w:hAnsi="Calibri" w:cs="Calibri"/>
          <w:i/>
        </w:rPr>
        <w:t xml:space="preserve"> ou mais TCC vigentes simultaneamente para execução de projetos da PNCV, mesmo que selecionada em editais diferente</w:t>
      </w:r>
      <w:r>
        <w:rPr>
          <w:rFonts w:ascii="Calibri" w:eastAsia="Calibri" w:hAnsi="Calibri" w:cs="Calibri"/>
          <w:i/>
        </w:rPr>
        <w:t xml:space="preserve">s ou de Entes Federados distintos, </w:t>
      </w:r>
      <w:r>
        <w:rPr>
          <w:rFonts w:ascii="Calibri" w:eastAsia="Calibri" w:hAnsi="Calibri" w:cs="Calibri"/>
          <w:b/>
          <w:i/>
        </w:rPr>
        <w:t>salvo quando:</w:t>
      </w:r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a) no ato de formalização do segundo TCC, </w:t>
      </w:r>
      <w:r>
        <w:rPr>
          <w:rFonts w:ascii="Calibri" w:eastAsia="Calibri" w:hAnsi="Calibri" w:cs="Calibri"/>
          <w:b/>
          <w:i/>
        </w:rPr>
        <w:t>a entidade não tenha parcelas para receber e já tenha executado mais da metade do cronograma relacionado à última parcela do TCC ativo</w:t>
      </w:r>
      <w:r>
        <w:rPr>
          <w:rFonts w:ascii="Calibri" w:eastAsia="Calibri" w:hAnsi="Calibri" w:cs="Calibri"/>
          <w:i/>
        </w:rPr>
        <w:t xml:space="preserve">; </w:t>
      </w:r>
      <w:proofErr w:type="gramStart"/>
      <w:r>
        <w:rPr>
          <w:rFonts w:ascii="Calibri" w:eastAsia="Calibri" w:hAnsi="Calibri" w:cs="Calibri"/>
          <w:i/>
        </w:rPr>
        <w:t>ou</w:t>
      </w:r>
      <w:proofErr w:type="gramEnd"/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b) quando uma mesma entida</w:t>
      </w:r>
      <w:r>
        <w:rPr>
          <w:rFonts w:ascii="Calibri" w:eastAsia="Calibri" w:hAnsi="Calibri" w:cs="Calibri"/>
          <w:i/>
        </w:rPr>
        <w:t xml:space="preserve">de celebre </w:t>
      </w:r>
      <w:r>
        <w:rPr>
          <w:rFonts w:ascii="Calibri" w:eastAsia="Calibri" w:hAnsi="Calibri" w:cs="Calibri"/>
          <w:b/>
          <w:i/>
        </w:rPr>
        <w:t>um TCC para fomento a um projeto de Ponto de Cultura e um TCC para fomento a um projeto de Pontão de Cultura</w:t>
      </w:r>
      <w:r>
        <w:rPr>
          <w:rFonts w:ascii="Calibri" w:eastAsia="Calibri" w:hAnsi="Calibri" w:cs="Calibri"/>
          <w:i/>
        </w:rPr>
        <w:t>;</w:t>
      </w:r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b/>
          <w:i/>
        </w:rPr>
      </w:pPr>
      <w:r>
        <w:rPr>
          <w:rFonts w:ascii="Calibri" w:eastAsia="Calibri" w:hAnsi="Calibri" w:cs="Calibri"/>
          <w:i/>
        </w:rPr>
        <w:t>II - uma mesma entidade não poderá celebrar TCC e receber prêmios no âmbito da PNCV em um período de 12 meses, mesmo que selecionada em</w:t>
      </w:r>
      <w:r>
        <w:rPr>
          <w:rFonts w:ascii="Calibri" w:eastAsia="Calibri" w:hAnsi="Calibri" w:cs="Calibri"/>
          <w:i/>
        </w:rPr>
        <w:t xml:space="preserve"> editais diferentes ou de Entes Federados distintos,</w:t>
      </w:r>
      <w:r>
        <w:rPr>
          <w:rFonts w:ascii="Calibri" w:eastAsia="Calibri" w:hAnsi="Calibri" w:cs="Calibri"/>
          <w:b/>
          <w:i/>
        </w:rPr>
        <w:t xml:space="preserve"> salvo quando:</w:t>
      </w:r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a) já tenha sido </w:t>
      </w:r>
      <w:proofErr w:type="gramStart"/>
      <w:r>
        <w:rPr>
          <w:rFonts w:ascii="Calibri" w:eastAsia="Calibri" w:hAnsi="Calibri" w:cs="Calibri"/>
          <w:i/>
        </w:rPr>
        <w:t>premiada em edital da PNCV nos últimos 12 meses</w:t>
      </w:r>
      <w:proofErr w:type="gramEnd"/>
      <w:r>
        <w:rPr>
          <w:rFonts w:ascii="Calibri" w:eastAsia="Calibri" w:hAnsi="Calibri" w:cs="Calibri"/>
          <w:i/>
        </w:rPr>
        <w:t xml:space="preserve"> e,</w:t>
      </w:r>
      <w:r>
        <w:rPr>
          <w:rFonts w:ascii="Calibri" w:eastAsia="Calibri" w:hAnsi="Calibri" w:cs="Calibri"/>
          <w:b/>
          <w:i/>
        </w:rPr>
        <w:t xml:space="preserve"> posteriormente, seja selecionada em edital de fomento a projeto continuado de Ponto ou Pontão de Cultura</w:t>
      </w:r>
      <w:r>
        <w:rPr>
          <w:rFonts w:ascii="Calibri" w:eastAsia="Calibri" w:hAnsi="Calibri" w:cs="Calibri"/>
          <w:i/>
        </w:rPr>
        <w:t>, para celebração</w:t>
      </w:r>
      <w:r>
        <w:rPr>
          <w:rFonts w:ascii="Calibri" w:eastAsia="Calibri" w:hAnsi="Calibri" w:cs="Calibri"/>
          <w:i/>
        </w:rPr>
        <w:t xml:space="preserve"> de TCC;</w:t>
      </w:r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b) </w:t>
      </w:r>
      <w:r>
        <w:rPr>
          <w:rFonts w:ascii="Calibri" w:eastAsia="Calibri" w:hAnsi="Calibri" w:cs="Calibri"/>
          <w:b/>
          <w:i/>
        </w:rPr>
        <w:t>no ato de premiação, a entidade não tenha parcelas para receber e já tenha executado mais da metade do cronograma</w:t>
      </w: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lastRenderedPageBreak/>
        <w:t xml:space="preserve">relacionado à última parcela do TCC ativo; </w:t>
      </w:r>
      <w:proofErr w:type="gramStart"/>
      <w:r>
        <w:rPr>
          <w:rFonts w:ascii="Calibri" w:eastAsia="Calibri" w:hAnsi="Calibri" w:cs="Calibri"/>
          <w:i/>
        </w:rPr>
        <w:t>ou</w:t>
      </w:r>
      <w:proofErr w:type="gramEnd"/>
    </w:p>
    <w:p w:rsidR="002E593F" w:rsidRDefault="00775670">
      <w:pPr>
        <w:widowControl w:val="0"/>
        <w:shd w:val="clear" w:color="auto" w:fill="FFFFFF"/>
        <w:tabs>
          <w:tab w:val="left" w:pos="567"/>
          <w:tab w:val="left" w:pos="1134"/>
        </w:tabs>
        <w:spacing w:line="240" w:lineRule="auto"/>
        <w:ind w:left="0" w:hanging="2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c) em um mesmo edital de premiação da PNCV, </w:t>
      </w:r>
      <w:proofErr w:type="gramStart"/>
      <w:r>
        <w:rPr>
          <w:rFonts w:ascii="Calibri" w:eastAsia="Calibri" w:hAnsi="Calibri" w:cs="Calibri"/>
          <w:i/>
        </w:rPr>
        <w:t>após</w:t>
      </w:r>
      <w:proofErr w:type="gramEnd"/>
      <w:r>
        <w:rPr>
          <w:rFonts w:ascii="Calibri" w:eastAsia="Calibri" w:hAnsi="Calibri" w:cs="Calibri"/>
          <w:i/>
        </w:rPr>
        <w:t xml:space="preserve"> selecionadas todas as entidades con</w:t>
      </w:r>
      <w:r>
        <w:rPr>
          <w:rFonts w:ascii="Calibri" w:eastAsia="Calibri" w:hAnsi="Calibri" w:cs="Calibri"/>
          <w:i/>
        </w:rPr>
        <w:t xml:space="preserve">correntes que não tenham firmado TCC nos últimos 12 meses, </w:t>
      </w:r>
      <w:r>
        <w:rPr>
          <w:rFonts w:ascii="Calibri" w:eastAsia="Calibri" w:hAnsi="Calibri" w:cs="Calibri"/>
          <w:b/>
          <w:i/>
        </w:rPr>
        <w:t>ainda existam vagas disponíveis</w:t>
      </w:r>
      <w:r>
        <w:rPr>
          <w:rFonts w:ascii="Calibri" w:eastAsia="Calibri" w:hAnsi="Calibri" w:cs="Calibri"/>
          <w:i/>
        </w:rPr>
        <w:t>.</w:t>
      </w:r>
    </w:p>
    <w:p w:rsidR="002E593F" w:rsidRDefault="0077567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</w:tabs>
        <w:spacing w:before="240" w:after="120" w:line="240" w:lineRule="auto"/>
        <w:ind w:left="0" w:hanging="2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Estar ciente de que qualquer inexatidão dos itens informados acima implicará na rescisão do instrumento que vier a ser celebrado e me sujeitará às penalidades previ</w:t>
      </w:r>
      <w:r>
        <w:rPr>
          <w:rFonts w:ascii="Calibri" w:eastAsia="Calibri" w:hAnsi="Calibri" w:cs="Calibri"/>
          <w:sz w:val="24"/>
          <w:szCs w:val="24"/>
        </w:rPr>
        <w:t>stas no art. 299 do Código Penal Brasileiro, sem prejuízo de outras medidas administrativas cabíveis.</w:t>
      </w:r>
      <w:proofErr w:type="gramStart"/>
      <w:r>
        <w:rPr>
          <w:rFonts w:ascii="Calibri" w:eastAsia="Calibri" w:hAnsi="Calibri" w:cs="Calibri"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br/>
      </w:r>
      <w:proofErr w:type="gramEnd"/>
    </w:p>
    <w:p w:rsidR="002E593F" w:rsidRDefault="00775670">
      <w:pPr>
        <w:widowControl w:val="0"/>
        <w:spacing w:before="240" w:after="120"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_____________________,________/_______/ _______.</w:t>
      </w:r>
    </w:p>
    <w:p w:rsidR="002E593F" w:rsidRDefault="00775670">
      <w:pPr>
        <w:widowControl w:val="0"/>
        <w:spacing w:before="240" w:after="120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(Local e data)</w:t>
      </w:r>
    </w:p>
    <w:p w:rsidR="002E593F" w:rsidRDefault="00775670">
      <w:pPr>
        <w:spacing w:before="240" w:after="120" w:line="240" w:lineRule="auto"/>
        <w:ind w:left="0" w:hanging="2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>____________________________________________________</w:t>
      </w:r>
    </w:p>
    <w:p w:rsidR="002E593F" w:rsidRDefault="0077567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Assinatura</w:t>
      </w:r>
    </w:p>
    <w:p w:rsidR="002E593F" w:rsidRDefault="00775670">
      <w:pPr>
        <w:spacing w:line="240" w:lineRule="auto"/>
        <w:ind w:left="0" w:hanging="2"/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FF0000"/>
          <w:sz w:val="24"/>
          <w:szCs w:val="24"/>
        </w:rPr>
        <w:t xml:space="preserve">(Responsável Legal da </w:t>
      </w:r>
      <w:r>
        <w:rPr>
          <w:rFonts w:ascii="Calibri" w:eastAsia="Calibri" w:hAnsi="Calibri" w:cs="Calibri"/>
          <w:color w:val="FF0000"/>
          <w:sz w:val="24"/>
          <w:szCs w:val="24"/>
        </w:rPr>
        <w:t>Entidade Cultural)</w:t>
      </w:r>
    </w:p>
    <w:p w:rsidR="002E593F" w:rsidRDefault="00775670">
      <w:pPr>
        <w:spacing w:line="240" w:lineRule="auto"/>
        <w:ind w:left="0" w:hanging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 COMPLETO</w:t>
      </w:r>
    </w:p>
    <w:sectPr w:rsidR="002E593F" w:rsidSect="00AB19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0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670" w:rsidRDefault="00775670">
      <w:pPr>
        <w:spacing w:line="240" w:lineRule="auto"/>
        <w:ind w:left="0" w:hanging="2"/>
      </w:pPr>
      <w:r>
        <w:separator/>
      </w:r>
    </w:p>
  </w:endnote>
  <w:endnote w:type="continuationSeparator" w:id="0">
    <w:p w:rsidR="00775670" w:rsidRDefault="0077567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C06403-DC4F-4C94-BCC7-D07CDDD11719}"/>
    <w:embedBold r:id="rId2" w:fontKey="{C997C2A5-5746-4B3B-A5CE-7B88F0CAA1F7}"/>
    <w:embedItalic r:id="rId3" w:fontKey="{904F3FDE-B316-4362-B186-6B94D121BD86}"/>
    <w:embedBoldItalic r:id="rId4" w:fontKey="{CEFF37CC-8826-46CA-A139-B397CAC3EF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A3649E-83CB-4151-A352-98EE0F92B0D4}"/>
    <w:embedItalic r:id="rId6" w:fontKey="{AAFAF4E5-79C6-4443-9854-BA248303D4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5091056-C07F-44B1-A460-5017DE8D16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B015767-FA6B-468B-9E93-01E7BBA2238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93F" w:rsidRDefault="002E5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93F" w:rsidRDefault="007756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Calibri" w:eastAsia="Calibri" w:hAnsi="Calibri" w:cs="Calibri"/>
        <w:b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Página </w:t>
    </w:r>
    <w:r w:rsidR="00AB19E5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000000"/>
        <w:sz w:val="16"/>
        <w:szCs w:val="16"/>
      </w:rPr>
      <w:instrText>PAGE</w:instrText>
    </w:r>
    <w:r w:rsidR="00AB19E5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1D51B5">
      <w:rPr>
        <w:rFonts w:ascii="Calibri" w:eastAsia="Calibri" w:hAnsi="Calibri" w:cs="Calibri"/>
        <w:b/>
        <w:noProof/>
        <w:color w:val="000000"/>
        <w:sz w:val="16"/>
        <w:szCs w:val="16"/>
      </w:rPr>
      <w:t>3</w:t>
    </w:r>
    <w:r w:rsidR="00AB19E5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  <w:r>
      <w:rPr>
        <w:rFonts w:ascii="Calibri" w:eastAsia="Calibri" w:hAnsi="Calibri" w:cs="Calibri"/>
        <w:color w:val="000000"/>
        <w:sz w:val="16"/>
        <w:szCs w:val="16"/>
      </w:rPr>
      <w:t xml:space="preserve"> de </w:t>
    </w:r>
    <w:r w:rsidR="00AB19E5">
      <w:rPr>
        <w:rFonts w:ascii="Calibri" w:eastAsia="Calibri" w:hAnsi="Calibri" w:cs="Calibri"/>
        <w:b/>
        <w:color w:val="000000"/>
        <w:sz w:val="16"/>
        <w:szCs w:val="16"/>
      </w:rPr>
      <w:fldChar w:fldCharType="begin"/>
    </w:r>
    <w:r>
      <w:rPr>
        <w:rFonts w:ascii="Calibri" w:eastAsia="Calibri" w:hAnsi="Calibri" w:cs="Calibri"/>
        <w:b/>
        <w:color w:val="000000"/>
        <w:sz w:val="16"/>
        <w:szCs w:val="16"/>
      </w:rPr>
      <w:instrText>NUMPAGES</w:instrText>
    </w:r>
    <w:r w:rsidR="00AB19E5">
      <w:rPr>
        <w:rFonts w:ascii="Calibri" w:eastAsia="Calibri" w:hAnsi="Calibri" w:cs="Calibri"/>
        <w:b/>
        <w:color w:val="000000"/>
        <w:sz w:val="16"/>
        <w:szCs w:val="16"/>
      </w:rPr>
      <w:fldChar w:fldCharType="separate"/>
    </w:r>
    <w:r w:rsidR="001D51B5">
      <w:rPr>
        <w:rFonts w:ascii="Calibri" w:eastAsia="Calibri" w:hAnsi="Calibri" w:cs="Calibri"/>
        <w:b/>
        <w:noProof/>
        <w:color w:val="000000"/>
        <w:sz w:val="16"/>
        <w:szCs w:val="16"/>
      </w:rPr>
      <w:t>3</w:t>
    </w:r>
    <w:r w:rsidR="00AB19E5">
      <w:rPr>
        <w:rFonts w:ascii="Calibri" w:eastAsia="Calibri" w:hAnsi="Calibri" w:cs="Calibri"/>
        <w:b/>
        <w:color w:val="000000"/>
        <w:sz w:val="16"/>
        <w:szCs w:val="16"/>
      </w:rPr>
      <w:fldChar w:fldCharType="end"/>
    </w:r>
  </w:p>
  <w:p w:rsidR="002E593F" w:rsidRDefault="00775670">
    <w:pPr>
      <w:tabs>
        <w:tab w:val="center" w:pos="0"/>
      </w:tabs>
      <w:ind w:left="0" w:hanging="2"/>
      <w:jc w:val="both"/>
      <w:rPr>
        <w:rFonts w:ascii="Calibri" w:eastAsia="Calibri" w:hAnsi="Calibri" w:cs="Calibri"/>
        <w:i/>
        <w:color w:val="FF000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5610225</wp:posOffset>
          </wp:positionH>
          <wp:positionV relativeFrom="paragraph">
            <wp:posOffset>0</wp:posOffset>
          </wp:positionV>
          <wp:extent cx="1153265" cy="681903"/>
          <wp:effectExtent l="0" t="0" r="0" b="0"/>
          <wp:wrapNone/>
          <wp:docPr id="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265" cy="6819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-361949</wp:posOffset>
          </wp:positionH>
          <wp:positionV relativeFrom="paragraph">
            <wp:posOffset>80775</wp:posOffset>
          </wp:positionV>
          <wp:extent cx="1201567" cy="624078"/>
          <wp:effectExtent l="0" t="0" r="0" b="0"/>
          <wp:wrapNone/>
          <wp:docPr id="11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1567" cy="62407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23625</wp:posOffset>
          </wp:positionV>
          <wp:extent cx="882015" cy="739140"/>
          <wp:effectExtent l="0" t="0" r="0" b="0"/>
          <wp:wrapNone/>
          <wp:docPr id="9" name="image6.png" descr="Fundo preto com letras brancas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Fundo preto com letras brancas&#10;&#10;O conteúdo gerado por IA pode estar incorreto."/>
                  <pic:cNvPicPr preferRelativeResize="0"/>
                </pic:nvPicPr>
                <pic:blipFill>
                  <a:blip r:embed="rId3"/>
                  <a:srcRect l="64784" t="91487" r="20738"/>
                  <a:stretch>
                    <a:fillRect/>
                  </a:stretch>
                </pic:blipFill>
                <pic:spPr>
                  <a:xfrm>
                    <a:off x="0" y="0"/>
                    <a:ext cx="882015" cy="739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142687</wp:posOffset>
          </wp:positionV>
          <wp:extent cx="723066" cy="509001"/>
          <wp:effectExtent l="0" t="0" r="0" b="0"/>
          <wp:wrapNone/>
          <wp:docPr id="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66" cy="509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2E593F" w:rsidRDefault="00A61DA6">
    <w:pPr>
      <w:spacing w:line="276" w:lineRule="auto"/>
      <w:ind w:left="0" w:hanging="2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1955800</wp:posOffset>
          </wp:positionH>
          <wp:positionV relativeFrom="paragraph">
            <wp:posOffset>57150</wp:posOffset>
          </wp:positionV>
          <wp:extent cx="676275" cy="493223"/>
          <wp:effectExtent l="0" t="0" r="0" b="2540"/>
          <wp:wrapTight wrapText="bothSides">
            <wp:wrapPolygon edited="0">
              <wp:start x="0" y="0"/>
              <wp:lineTo x="0" y="20876"/>
              <wp:lineTo x="20687" y="20876"/>
              <wp:lineTo x="20687" y="0"/>
              <wp:lineTo x="0" y="0"/>
            </wp:wrapPolygon>
          </wp:wrapTight>
          <wp:docPr id="194448182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4481821" name="Imagem 194448182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4932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2"/>
        <w:szCs w:val="22"/>
      </w:rPr>
      <w:t xml:space="preserve">                                                                                                                                                             </w:t>
    </w:r>
  </w:p>
  <w:p w:rsidR="002E593F" w:rsidRDefault="002E5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jc w:val="right"/>
      <w:rPr>
        <w:rFonts w:ascii="Calibri" w:eastAsia="Calibri" w:hAnsi="Calibri" w:cs="Calibri"/>
        <w:b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93F" w:rsidRDefault="002E5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670" w:rsidRDefault="00775670">
      <w:pPr>
        <w:spacing w:line="240" w:lineRule="auto"/>
        <w:ind w:left="0" w:hanging="2"/>
      </w:pPr>
      <w:r>
        <w:separator/>
      </w:r>
    </w:p>
  </w:footnote>
  <w:footnote w:type="continuationSeparator" w:id="0">
    <w:p w:rsidR="00775670" w:rsidRDefault="0077567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93F" w:rsidRDefault="002E5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93F" w:rsidRDefault="00775670">
    <w:pPr>
      <w:spacing w:line="276" w:lineRule="auto"/>
      <w:ind w:left="0" w:hanging="2"/>
      <w:jc w:val="both"/>
      <w:rPr>
        <w:rFonts w:ascii="Arial" w:eastAsia="Arial" w:hAnsi="Arial" w:cs="Arial"/>
        <w:sz w:val="22"/>
        <w:szCs w:val="22"/>
      </w:rPr>
    </w:pPr>
    <w:r>
      <w:rPr>
        <w:rFonts w:ascii="Arial" w:eastAsia="Arial" w:hAnsi="Arial" w:cs="Arial"/>
        <w:noProof/>
        <w:sz w:val="22"/>
        <w:szCs w:val="22"/>
        <w:lang w:eastAsia="pt-BR"/>
      </w:rPr>
      <w:drawing>
        <wp:inline distT="0" distB="0" distL="0" distR="0">
          <wp:extent cx="1186751" cy="853881"/>
          <wp:effectExtent l="0" t="0" r="0" b="0"/>
          <wp:docPr id="10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2E593F" w:rsidRDefault="002E5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93F" w:rsidRDefault="002E59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E7900"/>
    <w:multiLevelType w:val="multilevel"/>
    <w:tmpl w:val="85DEFBD4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CC2C53"/>
    <w:multiLevelType w:val="multilevel"/>
    <w:tmpl w:val="409AC594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20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2E593F"/>
    <w:rsid w:val="001D51B5"/>
    <w:rsid w:val="002C73F6"/>
    <w:rsid w:val="002E2495"/>
    <w:rsid w:val="002E593F"/>
    <w:rsid w:val="003C0889"/>
    <w:rsid w:val="00633732"/>
    <w:rsid w:val="00772054"/>
    <w:rsid w:val="00775670"/>
    <w:rsid w:val="00A61DA6"/>
    <w:rsid w:val="00AB19E5"/>
    <w:rsid w:val="00B761F3"/>
    <w:rsid w:val="00C26D6E"/>
    <w:rsid w:val="00ED0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9E5"/>
    <w:pPr>
      <w:spacing w:line="1" w:lineRule="atLeast"/>
      <w:ind w:leftChars="-1" w:left="-1" w:hangingChars="1"/>
      <w:textDirection w:val="btLr"/>
      <w:textAlignment w:val="top"/>
      <w:outlineLvl w:val="0"/>
    </w:pPr>
    <w:rPr>
      <w:kern w:val="1"/>
      <w:position w:val="-1"/>
      <w:lang w:eastAsia="ar-SA"/>
    </w:rPr>
  </w:style>
  <w:style w:type="paragraph" w:styleId="Ttulo1">
    <w:name w:val="heading 1"/>
    <w:basedOn w:val="Normal"/>
    <w:next w:val="Normal"/>
    <w:uiPriority w:val="9"/>
    <w:qFormat/>
    <w:rsid w:val="00AB19E5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AB19E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AB19E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AB19E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AB19E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AB19E5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AB19E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AB19E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B19E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AB19E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AB19E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AB19E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AB19E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AB19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rsid w:val="00AB19E5"/>
    <w:pPr>
      <w:ind w:left="708"/>
    </w:pPr>
  </w:style>
  <w:style w:type="paragraph" w:customStyle="1" w:styleId="Normal1">
    <w:name w:val="Normal1"/>
    <w:rsid w:val="00AB19E5"/>
    <w:pPr>
      <w:spacing w:after="200" w:line="276" w:lineRule="auto"/>
      <w:ind w:leftChars="-1" w:left="-1" w:hangingChars="1"/>
      <w:textDirection w:val="btLr"/>
      <w:textAlignment w:val="top"/>
      <w:outlineLvl w:val="0"/>
    </w:pPr>
    <w:rPr>
      <w:position w:val="-1"/>
    </w:rPr>
  </w:style>
  <w:style w:type="character" w:styleId="Refdecomentrio">
    <w:name w:val="annotation reference"/>
    <w:qFormat/>
    <w:rsid w:val="00AB19E5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sid w:val="00AB19E5"/>
  </w:style>
  <w:style w:type="character" w:customStyle="1" w:styleId="TextodecomentrioChar">
    <w:name w:val="Texto de comentário Char"/>
    <w:rsid w:val="00AB19E5"/>
    <w:rPr>
      <w:rFonts w:ascii="Times New Roman" w:eastAsia="Times New Roman" w:hAnsi="Times New Roman"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Assuntodocomentrio">
    <w:name w:val="annotation subject"/>
    <w:basedOn w:val="Textodecomentrio"/>
    <w:next w:val="Textodecomentrio"/>
    <w:qFormat/>
    <w:rsid w:val="00AB19E5"/>
    <w:rPr>
      <w:b/>
      <w:bCs/>
    </w:rPr>
  </w:style>
  <w:style w:type="character" w:customStyle="1" w:styleId="AssuntodocomentrioChar">
    <w:name w:val="Assunto do comentário Char"/>
    <w:rsid w:val="00AB19E5"/>
    <w:rPr>
      <w:rFonts w:ascii="Times New Roman" w:eastAsia="Times New Roman" w:hAnsi="Times New Roman"/>
      <w:b/>
      <w:bCs/>
      <w:w w:val="100"/>
      <w:kern w:val="1"/>
      <w:position w:val="-1"/>
      <w:effect w:val="none"/>
      <w:vertAlign w:val="baseline"/>
      <w:cs w:val="0"/>
      <w:em w:val="none"/>
      <w:lang w:eastAsia="ar-SA"/>
    </w:rPr>
  </w:style>
  <w:style w:type="paragraph" w:styleId="Subttulo">
    <w:name w:val="Subtitle"/>
    <w:basedOn w:val="Normal"/>
    <w:next w:val="Normal"/>
    <w:uiPriority w:val="11"/>
    <w:qFormat/>
    <w:rsid w:val="00AB19E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3D3A"/>
    <w:rPr>
      <w:kern w:val="1"/>
      <w:position w:val="-1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43D3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3D3A"/>
    <w:rPr>
      <w:kern w:val="1"/>
      <w:position w:val="-1"/>
      <w:lang w:eastAsia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51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51B5"/>
    <w:rPr>
      <w:rFonts w:ascii="Tahoma" w:hAnsi="Tahoma" w:cs="Tahoma"/>
      <w:kern w:val="1"/>
      <w:position w:val="-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br/cultura/pt-br/acesso-a-informacao/legislacao-e-normativas/instrucao-normativa-minc-no-1-de-7-de-abril-de-2015-1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gov.br/cultura/pt-br/acesso-a-informacao/legislacao-e-normativas/instrucao-normativa-minc-no-1-de-7-de-abril-de-2015-1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Cjr1Pg4uE4qZbT0JQPGPnXqTQA==">CgMxLjA4AGomChRzdWdnZXN0LmV1cnViZGkwb2JmeBIOQWRpbHNvbiBKdW5pb3JqJgoUc3VnZ2VzdC5jbmZiMmo4ZDFoMTESDkFkaWxzb24gSnVuaW9yaiYKFHN1Z2dlc3QucXNsbTVtNHUyZGs0Eg5BZGlsc29uIEp1bmlvcmomChRzdWdnZXN0LmNodDM2ZXBtenhweRIOQWRpbHNvbiBKdW5pb3JqJgoUc3VnZ2VzdC5zYXBwbzVhczl4MGwSDkFkaWxzb24gSnVuaW9yaiYKFHN1Z2dlc3QueGxranppcW15M3gxEg5BZGlsc29uIEp1bmlvcmomChRzdWdnZXN0LnBrbWxkMjNqNHJndxIOQWRpbHNvbiBKdW5pb3JyITEyZjBqWHZXRV9QYW9nRDdOWGF2RWo2Sk9GREZ2dkRv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972</Words>
  <Characters>5255</Characters>
  <Application>Microsoft Office Word</Application>
  <DocSecurity>0</DocSecurity>
  <Lines>43</Lines>
  <Paragraphs>12</Paragraphs>
  <ScaleCrop>false</ScaleCrop>
  <Company/>
  <LinksUpToDate>false</LinksUpToDate>
  <CharactersWithSpaces>6215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Iara da Costa Zannon</dc:creator>
  <cp:lastModifiedBy>FROC</cp:lastModifiedBy>
  <cp:revision>2</cp:revision>
  <dcterms:created xsi:type="dcterms:W3CDTF">2026-03-10T11:05:00Z</dcterms:created>
  <dcterms:modified xsi:type="dcterms:W3CDTF">2026-03-10T11:05:00Z</dcterms:modified>
</cp:coreProperties>
</file>